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THE</w:t>
      </w:r>
      <w:r w:rsidDel="00000000" w:rsidR="00000000" w:rsidRPr="00000000">
        <w:rPr>
          <w:b w:val="1"/>
          <w:sz w:val="24"/>
          <w:szCs w:val="24"/>
          <w:rtl w:val="0"/>
        </w:rPr>
        <w:t xml:space="preserve"> ANTI-DRIFT LAB</w:t>
      </w:r>
    </w:p>
    <w:p w:rsidR="00000000" w:rsidDel="00000000" w:rsidP="00000000" w:rsidRDefault="00000000" w:rsidRPr="00000000" w14:paraId="00000002">
      <w:pPr>
        <w:rPr>
          <w:b w:val="1"/>
          <w:i w:val="1"/>
          <w:u w:val="single"/>
        </w:rPr>
      </w:pPr>
      <w:r w:rsidDel="00000000" w:rsidR="00000000" w:rsidRPr="00000000">
        <w:rPr>
          <w:b w:val="1"/>
          <w:sz w:val="16"/>
          <w:szCs w:val="16"/>
          <w:rtl w:val="0"/>
        </w:rPr>
        <w:t xml:space="preserve">A WORKSHOP WITH ISA VENTO</w:t>
      </w:r>
      <w:r w:rsidDel="00000000" w:rsidR="00000000" w:rsidRPr="00000000">
        <w:rPr>
          <w:b w:val="1"/>
          <w:i w:val="1"/>
          <w:u w:val="single"/>
          <w:rtl w:val="0"/>
        </w:rPr>
        <w:br w:type="textWrapping"/>
      </w:r>
      <w:r w:rsidDel="00000000" w:rsidR="00000000" w:rsidRPr="00000000">
        <w:rPr>
          <w:b w:val="1"/>
          <w:i w:val="1"/>
          <w:u w:val="single"/>
        </w:rPr>
        <w:drawing>
          <wp:inline distB="114300" distT="114300" distL="114300" distR="114300">
            <wp:extent cx="5943600" cy="31115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INFRASTRUCTURE</w:t>
      </w:r>
    </w:p>
    <w:p w:rsidR="00000000" w:rsidDel="00000000" w:rsidP="00000000" w:rsidRDefault="00000000" w:rsidRPr="00000000" w14:paraId="00000004">
      <w:pPr>
        <w:rPr>
          <w:b w:val="1"/>
          <w:sz w:val="16"/>
          <w:szCs w:val="16"/>
        </w:rPr>
      </w:pPr>
      <w:r w:rsidDel="00000000" w:rsidR="00000000" w:rsidRPr="00000000">
        <w:rPr>
          <w:b w:val="1"/>
          <w:sz w:val="16"/>
          <w:szCs w:val="16"/>
          <w:rtl w:val="0"/>
        </w:rPr>
        <w:t xml:space="preserve">noun</w:t>
      </w:r>
    </w:p>
    <w:p w:rsidR="00000000" w:rsidDel="00000000" w:rsidP="00000000" w:rsidRDefault="00000000" w:rsidRPr="00000000" w14:paraId="00000005">
      <w:pPr>
        <w:rPr>
          <w:b w:val="1"/>
          <w:sz w:val="16"/>
          <w:szCs w:val="16"/>
        </w:rPr>
      </w:pPr>
      <w:r w:rsidDel="00000000" w:rsidR="00000000" w:rsidRPr="00000000">
        <w:rPr>
          <w:b w:val="1"/>
          <w:sz w:val="16"/>
          <w:szCs w:val="16"/>
          <w:rtl w:val="0"/>
        </w:rPr>
        <w:t xml:space="preserve">"the physical components of</w:t>
      </w:r>
      <w:r w:rsidDel="00000000" w:rsidR="00000000" w:rsidRPr="00000000">
        <w:rPr>
          <w:b w:val="1"/>
          <w:sz w:val="16"/>
          <w:szCs w:val="16"/>
          <w:highlight w:val="green"/>
          <w:rtl w:val="0"/>
        </w:rPr>
        <w:t xml:space="preserve"> interrelated systems</w:t>
      </w:r>
      <w:r w:rsidDel="00000000" w:rsidR="00000000" w:rsidRPr="00000000">
        <w:rPr>
          <w:b w:val="1"/>
          <w:sz w:val="16"/>
          <w:szCs w:val="16"/>
          <w:rtl w:val="0"/>
        </w:rPr>
        <w:t xml:space="preserve"> providing</w:t>
      </w:r>
      <w:hyperlink r:id="rId7">
        <w:r w:rsidDel="00000000" w:rsidR="00000000" w:rsidRPr="00000000">
          <w:rPr>
            <w:b w:val="1"/>
            <w:sz w:val="16"/>
            <w:szCs w:val="16"/>
            <w:rtl w:val="0"/>
          </w:rPr>
          <w:t xml:space="preserve"> </w:t>
        </w:r>
      </w:hyperlink>
      <w:hyperlink r:id="rId8">
        <w:r w:rsidDel="00000000" w:rsidR="00000000" w:rsidRPr="00000000">
          <w:rPr>
            <w:b w:val="1"/>
            <w:color w:val="1155cc"/>
            <w:sz w:val="16"/>
            <w:szCs w:val="16"/>
            <w:u w:val="single"/>
            <w:rtl w:val="0"/>
          </w:rPr>
          <w:t xml:space="preserve">commodities</w:t>
        </w:r>
      </w:hyperlink>
      <w:r w:rsidDel="00000000" w:rsidR="00000000" w:rsidRPr="00000000">
        <w:rPr>
          <w:b w:val="1"/>
          <w:sz w:val="16"/>
          <w:szCs w:val="16"/>
          <w:rtl w:val="0"/>
        </w:rPr>
        <w:t xml:space="preserve"> and services essential to enable, sustain, or enhance societal</w:t>
      </w:r>
      <w:hyperlink r:id="rId9">
        <w:r w:rsidDel="00000000" w:rsidR="00000000" w:rsidRPr="00000000">
          <w:rPr>
            <w:b w:val="1"/>
            <w:sz w:val="16"/>
            <w:szCs w:val="16"/>
            <w:rtl w:val="0"/>
          </w:rPr>
          <w:t xml:space="preserve"> </w:t>
        </w:r>
      </w:hyperlink>
      <w:hyperlink r:id="rId10">
        <w:r w:rsidDel="00000000" w:rsidR="00000000" w:rsidRPr="00000000">
          <w:rPr>
            <w:b w:val="1"/>
            <w:color w:val="1155cc"/>
            <w:sz w:val="16"/>
            <w:szCs w:val="16"/>
            <w:u w:val="single"/>
            <w:rtl w:val="0"/>
          </w:rPr>
          <w:t xml:space="preserve">living conditions</w:t>
        </w:r>
      </w:hyperlink>
      <w:r w:rsidDel="00000000" w:rsidR="00000000" w:rsidRPr="00000000">
        <w:rPr>
          <w:b w:val="1"/>
          <w:sz w:val="16"/>
          <w:szCs w:val="16"/>
          <w:rtl w:val="0"/>
        </w:rPr>
        <w:t xml:space="preserve">".</w:t>
      </w:r>
      <w:hyperlink r:id="rId11">
        <w:r w:rsidDel="00000000" w:rsidR="00000000" w:rsidRPr="00000000">
          <w:rPr>
            <w:b w:val="1"/>
            <w:color w:val="1155cc"/>
            <w:sz w:val="16"/>
            <w:szCs w:val="16"/>
            <w:u w:val="single"/>
            <w:vertAlign w:val="superscript"/>
            <w:rtl w:val="0"/>
          </w:rPr>
          <w:t xml:space="preserve">[3]</w:t>
        </w:r>
      </w:hyperlink>
      <w:r w:rsidDel="00000000" w:rsidR="00000000" w:rsidRPr="00000000">
        <w:rPr>
          <w:rtl w:val="0"/>
        </w:rPr>
      </w:r>
    </w:p>
    <w:p w:rsidR="00000000" w:rsidDel="00000000" w:rsidP="00000000" w:rsidRDefault="00000000" w:rsidRPr="00000000" w14:paraId="00000006">
      <w:pPr>
        <w:rPr>
          <w:b w:val="1"/>
          <w:sz w:val="16"/>
          <w:szCs w:val="16"/>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4"/>
          <w:szCs w:val="24"/>
          <w:rtl w:val="0"/>
        </w:rPr>
        <w:t xml:space="preserve">ASSEMBLAGE</w:t>
      </w:r>
      <w:r w:rsidDel="00000000" w:rsidR="00000000" w:rsidRPr="00000000">
        <w:rPr>
          <w:b w:val="1"/>
          <w:sz w:val="28"/>
          <w:szCs w:val="28"/>
          <w:rtl w:val="0"/>
        </w:rPr>
        <w:t xml:space="preserve"> </w:t>
      </w:r>
    </w:p>
    <w:p w:rsidR="00000000" w:rsidDel="00000000" w:rsidP="00000000" w:rsidRDefault="00000000" w:rsidRPr="00000000" w14:paraId="00000008">
      <w:pPr>
        <w:rPr>
          <w:b w:val="1"/>
          <w:sz w:val="16"/>
          <w:szCs w:val="16"/>
        </w:rPr>
      </w:pPr>
      <w:r w:rsidDel="00000000" w:rsidR="00000000" w:rsidRPr="00000000">
        <w:rPr>
          <w:b w:val="1"/>
          <w:sz w:val="16"/>
          <w:szCs w:val="16"/>
          <w:rtl w:val="0"/>
        </w:rPr>
        <w:t xml:space="preserve">noun </w:t>
      </w:r>
    </w:p>
    <w:p w:rsidR="00000000" w:rsidDel="00000000" w:rsidP="00000000" w:rsidRDefault="00000000" w:rsidRPr="00000000" w14:paraId="00000009">
      <w:pPr>
        <w:rPr>
          <w:b w:val="1"/>
          <w:sz w:val="16"/>
          <w:szCs w:val="16"/>
        </w:rPr>
      </w:pPr>
      <w:r w:rsidDel="00000000" w:rsidR="00000000" w:rsidRPr="00000000">
        <w:rPr>
          <w:b w:val="1"/>
          <w:sz w:val="16"/>
          <w:szCs w:val="16"/>
          <w:rtl w:val="0"/>
        </w:rPr>
        <w:t xml:space="preserve">“A collection or gathering of things or people.” or “The</w:t>
      </w:r>
      <w:r w:rsidDel="00000000" w:rsidR="00000000" w:rsidRPr="00000000">
        <w:rPr>
          <w:b w:val="1"/>
          <w:sz w:val="16"/>
          <w:szCs w:val="16"/>
          <w:highlight w:val="green"/>
          <w:rtl w:val="0"/>
        </w:rPr>
        <w:t xml:space="preserve"> action of gathering </w:t>
      </w:r>
      <w:r w:rsidDel="00000000" w:rsidR="00000000" w:rsidRPr="00000000">
        <w:rPr>
          <w:b w:val="1"/>
          <w:sz w:val="16"/>
          <w:szCs w:val="16"/>
          <w:rtl w:val="0"/>
        </w:rPr>
        <w:t xml:space="preserve">or fitting things together.”</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This workshop is an experiment of collective deceleration. Participants will engage in (and embody) a process of conscientious and slow data collection, processing, and documenting of a slice of urban space. Following our individual encounters with this zone, we will come together to interpret, dissect and re-assemble our subjectivities. Through guided discussion and a mapping exercise we will broaden their understanding of Manhattan’s ecosystem and the networks that sustain it.    </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In the light of current times, becoming deeply acquainted, slowly, with the interactions between material things, non-human species and humans that occupy and the city schema is a form of resistance towards the command of our navigation and co-existence. In turn, it allows us to formulate more informed agendas for our contribution to an equitable and resilient urban community.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Registered participants will be sent a field guide, and will carry out a visit to a site (that will require at least 30 minutes of their time &amp; care) prior to our meeting at the library.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i w:val="1"/>
          <w:color w:val="ffffff"/>
          <w:highlight w:val="black"/>
          <w:rtl w:val="0"/>
        </w:rPr>
        <w:t xml:space="preserve">Objective</w:t>
      </w:r>
      <w:r w:rsidDel="00000000" w:rsidR="00000000" w:rsidRPr="00000000">
        <w:rPr>
          <w:color w:val="ffffff"/>
          <w:highlight w:val="black"/>
          <w:rtl w:val="0"/>
        </w:rPr>
        <w:t xml:space="preserve">:</w:t>
      </w:r>
      <w:r w:rsidDel="00000000" w:rsidR="00000000" w:rsidRPr="00000000">
        <w:rPr>
          <w:rtl w:val="0"/>
        </w:rPr>
        <w:br w:type="textWrapping"/>
        <w:br w:type="textWrapping"/>
        <w:t xml:space="preserve">Participants of the workshop are invited to be both learners and teachers of the situation. This is largely a guided experiment that involves attempting to identify the edges and nodes that make up the network of an urban location.</w:t>
      </w:r>
    </w:p>
    <w:p w:rsidR="00000000" w:rsidDel="00000000" w:rsidP="00000000" w:rsidRDefault="00000000" w:rsidRPr="00000000" w14:paraId="00000012">
      <w:pPr>
        <w:rPr/>
      </w:pPr>
      <w:r w:rsidDel="00000000" w:rsidR="00000000" w:rsidRPr="00000000">
        <w:rPr>
          <w:rtl w:val="0"/>
        </w:rPr>
        <w:t xml:space="preserve">They will gain some tools for quick and dirty field research and take part in a discussion about the nature and emergence of this space. This will be done through the creation of a map of relations between their found elements; an abstracted data visualisation or assemblage of temporary connections.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PRE-WORKSHOP:</w:t>
      </w:r>
    </w:p>
    <w:p w:rsidR="00000000" w:rsidDel="00000000" w:rsidP="00000000" w:rsidRDefault="00000000" w:rsidRPr="00000000" w14:paraId="00000016">
      <w:pPr>
        <w:rPr>
          <w:i w:val="1"/>
        </w:rPr>
      </w:pPr>
      <w:r w:rsidDel="00000000" w:rsidR="00000000" w:rsidRPr="00000000">
        <w:rPr>
          <w:rtl w:val="0"/>
        </w:rPr>
        <w:t xml:space="preserve">You will receive a pdf two days before the workshop @ Bobst library, March 2nd. This is a document that will prompt you to visit an urban space, spend time there and to choose an object, thing, or critter in this perimeter; an element. It is to be physically documented a (this could be a photograph, a drawing, a screenshot of found element on google earth, a transcribed conversation, an object from the space) &amp; brought to our meeting. </w:t>
      </w:r>
      <w:r w:rsidDel="00000000" w:rsidR="00000000" w:rsidRPr="00000000">
        <w:rPr>
          <w:i w:val="1"/>
          <w:rtl w:val="0"/>
        </w:rPr>
        <w:t xml:space="preserve">Remember/record where it is in the space. </w:t>
      </w:r>
    </w:p>
    <w:p w:rsidR="00000000" w:rsidDel="00000000" w:rsidP="00000000" w:rsidRDefault="00000000" w:rsidRPr="00000000" w14:paraId="00000017">
      <w:pPr>
        <w:rPr>
          <w:i w:val="1"/>
          <w:color w:val="0000ff"/>
        </w:rPr>
      </w:pPr>
      <w:r w:rsidDel="00000000" w:rsidR="00000000" w:rsidRPr="00000000">
        <w:rPr>
          <w:rtl w:val="0"/>
        </w:rPr>
      </w:r>
    </w:p>
    <w:p w:rsidR="00000000" w:rsidDel="00000000" w:rsidP="00000000" w:rsidRDefault="00000000" w:rsidRPr="00000000" w14:paraId="00000018">
      <w:pPr>
        <w:rPr>
          <w:i w:val="1"/>
          <w:color w:val="0000ff"/>
        </w:rPr>
      </w:pPr>
      <w:hyperlink r:id="rId12">
        <w:r w:rsidDel="00000000" w:rsidR="00000000" w:rsidRPr="00000000">
          <w:rPr>
            <w:i w:val="1"/>
            <w:color w:val="1155cc"/>
            <w:u w:val="single"/>
            <w:rtl w:val="0"/>
          </w:rPr>
          <w:t xml:space="preserve">Link to the field guide</w:t>
        </w:r>
      </w:hyperlink>
      <w:r w:rsidDel="00000000" w:rsidR="00000000" w:rsidRPr="00000000">
        <w:rPr>
          <w:rtl w:val="0"/>
        </w:rPr>
      </w:r>
    </w:p>
    <w:p w:rsidR="00000000" w:rsidDel="00000000" w:rsidP="00000000" w:rsidRDefault="00000000" w:rsidRPr="00000000" w14:paraId="00000019">
      <w:pPr>
        <w:rPr>
          <w:i w:val="1"/>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b w:val="1"/>
          <w:sz w:val="28"/>
          <w:szCs w:val="28"/>
          <w:rtl w:val="0"/>
        </w:rPr>
        <w:t xml:space="preserve">WORKSHOP/MEETING:</w:t>
      </w:r>
    </w:p>
    <w:p w:rsidR="00000000" w:rsidDel="00000000" w:rsidP="00000000" w:rsidRDefault="00000000" w:rsidRPr="00000000" w14:paraId="0000001B">
      <w:pPr>
        <w:rPr>
          <w:i w:val="1"/>
          <w:color w:val="ffffff"/>
          <w:highlight w:val="black"/>
          <w:u w:val="single"/>
        </w:rPr>
      </w:pPr>
      <w:r w:rsidDel="00000000" w:rsidR="00000000" w:rsidRPr="00000000">
        <w:rPr>
          <w:i w:val="1"/>
          <w:color w:val="ffffff"/>
          <w:highlight w:val="black"/>
          <w:rtl w:val="0"/>
        </w:rPr>
        <w:t xml:space="preserve">  </w:t>
      </w:r>
      <w:r w:rsidDel="00000000" w:rsidR="00000000" w:rsidRPr="00000000">
        <w:rPr>
          <w:rtl w:val="0"/>
        </w:rPr>
      </w:r>
    </w:p>
    <w:p w:rsidR="00000000" w:rsidDel="00000000" w:rsidP="00000000" w:rsidRDefault="00000000" w:rsidRPr="00000000" w14:paraId="0000001C">
      <w:pPr>
        <w:rPr>
          <w:i w:val="1"/>
          <w:color w:val="ffffff"/>
          <w:highlight w:val="black"/>
          <w:u w:val="single"/>
        </w:rPr>
      </w:pPr>
      <w:r w:rsidDel="00000000" w:rsidR="00000000" w:rsidRPr="00000000">
        <w:rPr>
          <w:i w:val="1"/>
          <w:color w:val="ffffff"/>
          <w:highlight w:val="black"/>
          <w:u w:val="single"/>
          <w:rtl w:val="0"/>
        </w:rPr>
        <w:t xml:space="preserve">Part I :</w:t>
        <w:br w:type="textWrapping"/>
      </w:r>
      <w:r w:rsidDel="00000000" w:rsidR="00000000" w:rsidRPr="00000000">
        <w:rPr>
          <w:color w:val="ffffff"/>
          <w:highlight w:val="black"/>
          <w:u w:val="single"/>
          <w:rtl w:val="0"/>
        </w:rPr>
        <w:t xml:space="preserve">Post-drift reflections &amp; intro to </w:t>
      </w:r>
      <w:r w:rsidDel="00000000" w:rsidR="00000000" w:rsidRPr="00000000">
        <w:rPr>
          <w:i w:val="1"/>
          <w:color w:val="ffffff"/>
          <w:highlight w:val="black"/>
          <w:u w:val="single"/>
          <w:rtl w:val="0"/>
        </w:rPr>
        <w:t xml:space="preserve">The Map of the Encounter of the Encounters</w:t>
        <w:br w:type="textWrapping"/>
        <w:t xml:space="preserve">(15 minutes)</w:t>
      </w:r>
    </w:p>
    <w:p w:rsidR="00000000" w:rsidDel="00000000" w:rsidP="00000000" w:rsidRDefault="00000000" w:rsidRPr="00000000" w14:paraId="0000001D">
      <w:pPr>
        <w:rPr/>
      </w:pPr>
      <w:r w:rsidDel="00000000" w:rsidR="00000000" w:rsidRPr="00000000">
        <w:rPr>
          <w:b w:val="1"/>
          <w:rtl w:val="0"/>
        </w:rPr>
        <w:t xml:space="preserve">Easing into the classroom</w:t>
      </w:r>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Fonts w:ascii="Arial Unicode MS" w:cs="Arial Unicode MS" w:eastAsia="Arial Unicode MS" w:hAnsi="Arial Unicode MS"/>
          <w:rtl w:val="0"/>
        </w:rPr>
        <w:t xml:space="preserve">→ How did your ‘drift’ or walk feel? Did you uncover things you hadn’t before? Does this place mean something else to you now? What kind of details stood out to you most? </w:t>
      </w:r>
    </w:p>
    <w:p w:rsidR="00000000" w:rsidDel="00000000" w:rsidP="00000000" w:rsidRDefault="00000000" w:rsidRPr="00000000" w14:paraId="0000001F">
      <w:pPr>
        <w:jc w:val="center"/>
        <w:rPr/>
      </w:pPr>
      <w:r w:rsidDel="00000000" w:rsidR="00000000" w:rsidRPr="00000000">
        <w:rPr>
          <w:i w:val="1"/>
        </w:rPr>
        <w:drawing>
          <wp:inline distB="114300" distT="114300" distL="114300" distR="114300">
            <wp:extent cx="3301412" cy="2471738"/>
            <wp:effectExtent b="0" l="0" r="0" t="0"/>
            <wp:docPr id="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30141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Introduction to the Map &amp; to Maintenance/Care table :</w:t>
      </w:r>
    </w:p>
    <w:p w:rsidR="00000000" w:rsidDel="00000000" w:rsidP="00000000" w:rsidRDefault="00000000" w:rsidRPr="00000000" w14:paraId="00000021">
      <w:pPr>
        <w:rPr/>
      </w:pPr>
      <w:r w:rsidDel="00000000" w:rsidR="00000000" w:rsidRPr="00000000">
        <w:rPr>
          <w:rFonts w:ascii="Arial Unicode MS" w:cs="Arial Unicode MS" w:eastAsia="Arial Unicode MS" w:hAnsi="Arial Unicode MS"/>
          <w:rtl w:val="0"/>
        </w:rPr>
        <w:t xml:space="preserve">→ Presentation of the map of Astor place &amp; two elements already found </w:t>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 Why are our findings encounters? How is an encounter different to </w:t>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 The small table of maintenance/care </w:t>
      </w:r>
    </w:p>
    <w:p w:rsidR="00000000" w:rsidDel="00000000" w:rsidP="00000000" w:rsidRDefault="00000000" w:rsidRPr="00000000" w14:paraId="00000024">
      <w:pPr>
        <w:rPr/>
      </w:pPr>
      <w:r w:rsidDel="00000000" w:rsidR="00000000" w:rsidRPr="00000000">
        <w:rPr>
          <w:rtl w:val="0"/>
        </w:rPr>
        <w:tab/>
        <w:t xml:space="preserve">What/Who maintains or cares for your element &amp; who/what is it maintained or cared by? </w:t>
      </w:r>
    </w:p>
    <w:p w:rsidR="00000000" w:rsidDel="00000000" w:rsidP="00000000" w:rsidRDefault="00000000" w:rsidRPr="00000000" w14:paraId="00000025">
      <w:pPr>
        <w:jc w:val="center"/>
        <w:rPr>
          <w:i w:val="1"/>
        </w:rPr>
      </w:pPr>
      <w:r w:rsidDel="00000000" w:rsidR="00000000" w:rsidRPr="00000000">
        <w:rPr>
          <w:i w:val="1"/>
        </w:rPr>
        <w:drawing>
          <wp:inline distB="114300" distT="114300" distL="114300" distR="114300">
            <wp:extent cx="3062006" cy="2909888"/>
            <wp:effectExtent b="0" l="0" r="0" t="0"/>
            <wp:docPr id="1"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3062006"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i w:val="1"/>
          <w:sz w:val="18"/>
          <w:szCs w:val="18"/>
        </w:rPr>
      </w:pPr>
      <w:r w:rsidDel="00000000" w:rsidR="00000000" w:rsidRPr="00000000">
        <w:rPr>
          <w:i w:val="1"/>
          <w:sz w:val="18"/>
          <w:szCs w:val="18"/>
          <w:rtl w:val="0"/>
        </w:rPr>
        <w:t xml:space="preserve">**Example of small table of care/maintenance from first run of workshop</w:t>
      </w:r>
    </w:p>
    <w:p w:rsidR="00000000" w:rsidDel="00000000" w:rsidP="00000000" w:rsidRDefault="00000000" w:rsidRPr="00000000" w14:paraId="00000027">
      <w:pPr>
        <w:rPr>
          <w:i w:val="1"/>
          <w:u w:val="single"/>
        </w:rPr>
      </w:pPr>
      <w:r w:rsidDel="00000000" w:rsidR="00000000" w:rsidRPr="00000000">
        <w:rPr>
          <w:rtl w:val="0"/>
        </w:rPr>
      </w:r>
    </w:p>
    <w:p w:rsidR="00000000" w:rsidDel="00000000" w:rsidP="00000000" w:rsidRDefault="00000000" w:rsidRPr="00000000" w14:paraId="00000028">
      <w:pPr>
        <w:rPr>
          <w:i w:val="1"/>
          <w:u w:val="single"/>
        </w:rPr>
      </w:pPr>
      <w:r w:rsidDel="00000000" w:rsidR="00000000" w:rsidRPr="00000000">
        <w:rPr>
          <w:rtl w:val="0"/>
        </w:rPr>
      </w:r>
    </w:p>
    <w:p w:rsidR="00000000" w:rsidDel="00000000" w:rsidP="00000000" w:rsidRDefault="00000000" w:rsidRPr="00000000" w14:paraId="00000029">
      <w:pPr>
        <w:rPr/>
      </w:pPr>
      <w:r w:rsidDel="00000000" w:rsidR="00000000" w:rsidRPr="00000000">
        <w:rPr>
          <w:i w:val="1"/>
          <w:color w:val="ffffff"/>
          <w:highlight w:val="black"/>
          <w:u w:val="single"/>
          <w:rtl w:val="0"/>
        </w:rPr>
        <w:t xml:space="preserve">Part II: </w:t>
        <w:br w:type="textWrapping"/>
        <w:t xml:space="preserve">Pair work &amp; Guided discussion</w:t>
        <w:br w:type="textWrapping"/>
        <w:t xml:space="preserve"> 25 min.</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b w:val="1"/>
        </w:rPr>
      </w:pPr>
      <w:r w:rsidDel="00000000" w:rsidR="00000000" w:rsidRPr="00000000">
        <w:rPr>
          <w:b w:val="1"/>
          <w:rtl w:val="0"/>
        </w:rPr>
        <w:t xml:space="preserve">Pair work: (10 min)</w:t>
      </w:r>
    </w:p>
    <w:p w:rsidR="00000000" w:rsidDel="00000000" w:rsidP="00000000" w:rsidRDefault="00000000" w:rsidRPr="00000000" w14:paraId="0000002C">
      <w:pPr>
        <w:ind w:left="0" w:firstLine="0"/>
        <w:rPr/>
      </w:pPr>
      <w:r w:rsidDel="00000000" w:rsidR="00000000" w:rsidRPr="00000000">
        <w:rPr>
          <w:rFonts w:ascii="Arial Unicode MS" w:cs="Arial Unicode MS" w:eastAsia="Arial Unicode MS" w:hAnsi="Arial Unicode MS"/>
          <w:rtl w:val="0"/>
        </w:rPr>
        <w:t xml:space="preserve">→ Split up into pairs &amp; create small tables of maintenance/care </w:t>
      </w:r>
    </w:p>
    <w:p w:rsidR="00000000" w:rsidDel="00000000" w:rsidP="00000000" w:rsidRDefault="00000000" w:rsidRPr="00000000" w14:paraId="0000002D">
      <w:pPr>
        <w:ind w:left="0" w:firstLine="0"/>
        <w:rPr/>
      </w:pPr>
      <w:r w:rsidDel="00000000" w:rsidR="00000000" w:rsidRPr="00000000">
        <w:rPr>
          <w:rFonts w:ascii="Arial Unicode MS" w:cs="Arial Unicode MS" w:eastAsia="Arial Unicode MS" w:hAnsi="Arial Unicode MS"/>
          <w:rtl w:val="0"/>
        </w:rPr>
        <w:t xml:space="preserve">→ Reflect on associations there might be between your two elements: does one influence the the other ? How ? </w:t>
      </w:r>
    </w:p>
    <w:p w:rsidR="00000000" w:rsidDel="00000000" w:rsidP="00000000" w:rsidRDefault="00000000" w:rsidRPr="00000000" w14:paraId="0000002E">
      <w:pPr>
        <w:ind w:left="0" w:firstLine="0"/>
        <w:rPr/>
      </w:pPr>
      <w:r w:rsidDel="00000000" w:rsidR="00000000" w:rsidRPr="00000000">
        <w:rPr>
          <w:rFonts w:ascii="Arial Unicode MS" w:cs="Arial Unicode MS" w:eastAsia="Arial Unicode MS" w:hAnsi="Arial Unicode MS"/>
          <w:rtl w:val="0"/>
        </w:rPr>
        <w:t xml:space="preserve">→ Find yourselves on the Map of the Encounter of the Encounters &amp; create edges between elements (nodes) if associations have been found. </w:t>
      </w:r>
    </w:p>
    <w:p w:rsidR="00000000" w:rsidDel="00000000" w:rsidP="00000000" w:rsidRDefault="00000000" w:rsidRPr="00000000" w14:paraId="0000002F">
      <w:pPr>
        <w:ind w:left="0" w:firstLine="720"/>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b w:val="1"/>
          <w:rtl w:val="0"/>
        </w:rPr>
        <w:t xml:space="preserve">Presentation &amp; Discussion:</w:t>
      </w:r>
    </w:p>
    <w:p w:rsidR="00000000" w:rsidDel="00000000" w:rsidP="00000000" w:rsidRDefault="00000000" w:rsidRPr="00000000" w14:paraId="00000031">
      <w:pPr>
        <w:ind w:left="0" w:firstLine="0"/>
        <w:rPr/>
      </w:pPr>
      <w:r w:rsidDel="00000000" w:rsidR="00000000" w:rsidRPr="00000000">
        <w:rPr>
          <w:rFonts w:ascii="Arial Unicode MS" w:cs="Arial Unicode MS" w:eastAsia="Arial Unicode MS" w:hAnsi="Arial Unicode MS"/>
          <w:rtl w:val="0"/>
        </w:rPr>
        <w:t xml:space="preserve">→ Share to group &amp; discuss </w:t>
      </w:r>
    </w:p>
    <w:p w:rsidR="00000000" w:rsidDel="00000000" w:rsidP="00000000" w:rsidRDefault="00000000" w:rsidRPr="00000000" w14:paraId="00000032">
      <w:pPr>
        <w:ind w:left="0" w:firstLine="0"/>
        <w:rPr/>
      </w:pPr>
      <w:r w:rsidDel="00000000" w:rsidR="00000000" w:rsidRPr="00000000">
        <w:rPr>
          <w:rFonts w:ascii="Arial Unicode MS" w:cs="Arial Unicode MS" w:eastAsia="Arial Unicode MS" w:hAnsi="Arial Unicode MS"/>
          <w:rtl w:val="0"/>
        </w:rPr>
        <w:t xml:space="preserve">→ If other associations arise </w:t>
      </w:r>
    </w:p>
    <w:p w:rsidR="00000000" w:rsidDel="00000000" w:rsidP="00000000" w:rsidRDefault="00000000" w:rsidRPr="00000000" w14:paraId="00000033">
      <w:pPr>
        <w:rPr>
          <w:i w:val="1"/>
          <w:u w:val="single"/>
        </w:rPr>
      </w:pPr>
      <w:r w:rsidDel="00000000" w:rsidR="00000000" w:rsidRPr="00000000">
        <w:rPr>
          <w:i w:val="1"/>
          <w:rtl w:val="0"/>
        </w:rPr>
        <w:t xml:space="preserve">**What does it mean for a human body to experience a city? For whom are cities designed, and how does this shape experiences for others?</w:t>
      </w:r>
      <w:r w:rsidDel="00000000" w:rsidR="00000000" w:rsidRPr="00000000">
        <w:rPr>
          <w:rtl w:val="0"/>
        </w:rPr>
      </w:r>
    </w:p>
    <w:p w:rsidR="00000000" w:rsidDel="00000000" w:rsidP="00000000" w:rsidRDefault="00000000" w:rsidRPr="00000000" w14:paraId="00000034">
      <w:pPr>
        <w:rPr>
          <w:i w:val="1"/>
          <w:color w:val="ffffff"/>
          <w:highlight w:val="black"/>
        </w:rPr>
      </w:pPr>
      <w:r w:rsidDel="00000000" w:rsidR="00000000" w:rsidRPr="00000000">
        <w:rPr>
          <w:rtl w:val="0"/>
        </w:rPr>
      </w:r>
    </w:p>
    <w:p w:rsidR="00000000" w:rsidDel="00000000" w:rsidP="00000000" w:rsidRDefault="00000000" w:rsidRPr="00000000" w14:paraId="00000035">
      <w:pPr>
        <w:rPr>
          <w:i w:val="1"/>
          <w:color w:val="ffffff"/>
          <w:highlight w:val="black"/>
          <w:u w:val="single"/>
        </w:rPr>
      </w:pPr>
      <w:r w:rsidDel="00000000" w:rsidR="00000000" w:rsidRPr="00000000">
        <w:rPr>
          <w:rtl w:val="0"/>
        </w:rPr>
      </w:r>
    </w:p>
    <w:p w:rsidR="00000000" w:rsidDel="00000000" w:rsidP="00000000" w:rsidRDefault="00000000" w:rsidRPr="00000000" w14:paraId="00000036">
      <w:pPr>
        <w:rPr>
          <w:i w:val="1"/>
          <w:color w:val="ffffff"/>
          <w:highlight w:val="black"/>
          <w:u w:val="single"/>
        </w:rPr>
      </w:pPr>
      <w:r w:rsidDel="00000000" w:rsidR="00000000" w:rsidRPr="00000000">
        <w:rPr>
          <w:rtl w:val="0"/>
        </w:rPr>
      </w:r>
    </w:p>
    <w:p w:rsidR="00000000" w:rsidDel="00000000" w:rsidP="00000000" w:rsidRDefault="00000000" w:rsidRPr="00000000" w14:paraId="00000037">
      <w:pPr>
        <w:rPr>
          <w:i w:val="1"/>
          <w:color w:val="ffffff"/>
          <w:highlight w:val="black"/>
          <w:u w:val="single"/>
        </w:rPr>
      </w:pPr>
      <w:r w:rsidDel="00000000" w:rsidR="00000000" w:rsidRPr="00000000">
        <w:rPr>
          <w:i w:val="1"/>
          <w:color w:val="ffffff"/>
          <w:highlight w:val="black"/>
          <w:u w:val="single"/>
          <w:rtl w:val="0"/>
        </w:rPr>
        <w:t xml:space="preserve">Part III:</w:t>
      </w:r>
    </w:p>
    <w:p w:rsidR="00000000" w:rsidDel="00000000" w:rsidP="00000000" w:rsidRDefault="00000000" w:rsidRPr="00000000" w14:paraId="00000038">
      <w:pPr>
        <w:rPr>
          <w:i w:val="1"/>
          <w:color w:val="ffffff"/>
          <w:highlight w:val="black"/>
          <w:u w:val="single"/>
        </w:rPr>
      </w:pPr>
      <w:r w:rsidDel="00000000" w:rsidR="00000000" w:rsidRPr="00000000">
        <w:rPr>
          <w:i w:val="1"/>
          <w:color w:val="ffffff"/>
          <w:highlight w:val="black"/>
          <w:u w:val="single"/>
          <w:rtl w:val="0"/>
        </w:rPr>
        <w:t xml:space="preserve">What and Who is ‘the city’?  &amp; why is this an anti-drift?</w:t>
      </w:r>
    </w:p>
    <w:p w:rsidR="00000000" w:rsidDel="00000000" w:rsidP="00000000" w:rsidRDefault="00000000" w:rsidRPr="00000000" w14:paraId="00000039">
      <w:pPr>
        <w:rPr>
          <w:i w:val="1"/>
          <w:color w:val="ffffff"/>
          <w:highlight w:val="black"/>
          <w:u w:val="single"/>
        </w:rPr>
      </w:pPr>
      <w:r w:rsidDel="00000000" w:rsidR="00000000" w:rsidRPr="00000000">
        <w:rPr>
          <w:i w:val="1"/>
          <w:color w:val="ffffff"/>
          <w:highlight w:val="black"/>
          <w:u w:val="single"/>
          <w:rtl w:val="0"/>
        </w:rPr>
        <w:t xml:space="preserve">10 min. </w:t>
      </w:r>
    </w:p>
    <w:p w:rsidR="00000000" w:rsidDel="00000000" w:rsidP="00000000" w:rsidRDefault="00000000" w:rsidRPr="00000000" w14:paraId="0000003A">
      <w:pPr>
        <w:ind w:left="0" w:firstLine="0"/>
        <w:rPr>
          <w:i w:val="1"/>
        </w:rPr>
      </w:pPr>
      <w:r w:rsidDel="00000000" w:rsidR="00000000" w:rsidRPr="00000000">
        <w:rPr>
          <w:rtl w:val="0"/>
        </w:rPr>
      </w:r>
    </w:p>
    <w:p w:rsidR="00000000" w:rsidDel="00000000" w:rsidP="00000000" w:rsidRDefault="00000000" w:rsidRPr="00000000" w14:paraId="0000003B">
      <w:pPr>
        <w:ind w:left="0" w:firstLine="0"/>
        <w:rPr>
          <w:i w:val="1"/>
        </w:rPr>
      </w:pPr>
      <w:r w:rsidDel="00000000" w:rsidR="00000000" w:rsidRPr="00000000">
        <w:rPr>
          <w:rFonts w:ascii="Arial Unicode MS" w:cs="Arial Unicode MS" w:eastAsia="Arial Unicode MS" w:hAnsi="Arial Unicode MS"/>
          <w:i w:val="1"/>
          <w:rtl w:val="0"/>
        </w:rPr>
        <w:t xml:space="preserve">→ A brief context of Astor Place, what pedestrian plazas are and who/what is ‘the city’?</w:t>
      </w:r>
    </w:p>
    <w:p w:rsidR="00000000" w:rsidDel="00000000" w:rsidP="00000000" w:rsidRDefault="00000000" w:rsidRPr="00000000" w14:paraId="0000003C">
      <w:pPr>
        <w:widowControl w:val="0"/>
        <w:spacing w:line="240" w:lineRule="auto"/>
        <w:ind w:left="0" w:firstLine="720"/>
        <w:rPr>
          <w:i w:val="1"/>
          <w:u w:val="single"/>
        </w:rPr>
      </w:pPr>
      <w:hyperlink r:id="rId15">
        <w:r w:rsidDel="00000000" w:rsidR="00000000" w:rsidRPr="00000000">
          <w:rPr>
            <w:b w:val="1"/>
            <w:i w:val="1"/>
            <w:color w:val="0097a7"/>
            <w:u w:val="single"/>
            <w:rtl w:val="0"/>
          </w:rPr>
          <w:t xml:space="preserve">DOT</w:t>
        </w:r>
      </w:hyperlink>
      <w:r w:rsidDel="00000000" w:rsidR="00000000" w:rsidRPr="00000000">
        <w:rPr>
          <w:b w:val="1"/>
          <w:i w:val="1"/>
          <w:rtl w:val="0"/>
        </w:rPr>
        <w:t xml:space="preserve"> , </w:t>
      </w:r>
      <w:hyperlink r:id="rId16">
        <w:r w:rsidDel="00000000" w:rsidR="00000000" w:rsidRPr="00000000">
          <w:rPr>
            <w:b w:val="1"/>
            <w:i w:val="1"/>
            <w:color w:val="0097a7"/>
            <w:u w:val="single"/>
            <w:rtl w:val="0"/>
          </w:rPr>
          <w:t xml:space="preserve">THE VILLAGE ALLIANCE </w:t>
        </w:r>
      </w:hyperlink>
      <w:r w:rsidDel="00000000" w:rsidR="00000000" w:rsidRPr="00000000">
        <w:rPr>
          <w:b w:val="1"/>
          <w:i w:val="1"/>
          <w:rtl w:val="0"/>
        </w:rPr>
        <w:t xml:space="preserve">, </w:t>
      </w:r>
      <w:hyperlink r:id="rId17">
        <w:r w:rsidDel="00000000" w:rsidR="00000000" w:rsidRPr="00000000">
          <w:rPr>
            <w:b w:val="1"/>
            <w:i w:val="1"/>
            <w:color w:val="1155cc"/>
            <w:u w:val="single"/>
            <w:rtl w:val="0"/>
          </w:rPr>
          <w:t xml:space="preserve">CITY Government</w:t>
        </w:r>
      </w:hyperlink>
      <w:r w:rsidDel="00000000" w:rsidR="00000000" w:rsidRPr="00000000">
        <w:rPr>
          <w:rtl w:val="0"/>
        </w:rPr>
      </w:r>
    </w:p>
    <w:p w:rsidR="00000000" w:rsidDel="00000000" w:rsidP="00000000" w:rsidRDefault="00000000" w:rsidRPr="00000000" w14:paraId="0000003D">
      <w:pPr>
        <w:widowControl w:val="0"/>
        <w:spacing w:line="240" w:lineRule="auto"/>
        <w:ind w:left="0" w:firstLine="720"/>
        <w:rPr>
          <w:b w:val="1"/>
          <w:i w:val="1"/>
        </w:rPr>
      </w:pPr>
      <w:r w:rsidDel="00000000" w:rsidR="00000000" w:rsidRPr="00000000">
        <w:rPr>
          <w:rtl w:val="0"/>
        </w:rPr>
      </w:r>
    </w:p>
    <w:p w:rsidR="00000000" w:rsidDel="00000000" w:rsidP="00000000" w:rsidRDefault="00000000" w:rsidRPr="00000000" w14:paraId="0000003E">
      <w:pPr>
        <w:widowControl w:val="0"/>
        <w:spacing w:line="240" w:lineRule="auto"/>
        <w:ind w:left="0" w:firstLine="0"/>
        <w:rPr>
          <w:i w:val="1"/>
        </w:rPr>
      </w:pPr>
      <w:r w:rsidDel="00000000" w:rsidR="00000000" w:rsidRPr="00000000">
        <w:rPr>
          <w:rFonts w:ascii="Arial Unicode MS" w:cs="Arial Unicode MS" w:eastAsia="Arial Unicode MS" w:hAnsi="Arial Unicode MS"/>
          <w:b w:val="1"/>
          <w:i w:val="1"/>
          <w:rtl w:val="0"/>
        </w:rPr>
        <w:t xml:space="preserve">→ </w:t>
      </w:r>
      <w:r w:rsidDel="00000000" w:rsidR="00000000" w:rsidRPr="00000000">
        <w:rPr>
          <w:i w:val="1"/>
          <w:rtl w:val="0"/>
        </w:rPr>
        <w:t xml:space="preserve">Why is this an “anti-drift” ; how does this exercise insinuate that there is no way to ‘wander’ in a city without a prescribed agenda? How do we subvert this and take charge of these agendas? And why is it important to do so? </w:t>
        <w:br w:type="textWrapping"/>
      </w:r>
    </w:p>
    <w:p w:rsidR="00000000" w:rsidDel="00000000" w:rsidP="00000000" w:rsidRDefault="00000000" w:rsidRPr="00000000" w14:paraId="0000003F">
      <w:pPr>
        <w:widowControl w:val="0"/>
        <w:spacing w:line="240" w:lineRule="auto"/>
        <w:ind w:left="0" w:firstLine="0"/>
        <w:rPr>
          <w:b w:val="1"/>
          <w:i w:val="1"/>
          <w:u w:val="single"/>
        </w:rPr>
      </w:pPr>
      <w:r w:rsidDel="00000000" w:rsidR="00000000" w:rsidRPr="00000000">
        <w:rPr>
          <w:b w:val="1"/>
          <w:i w:val="1"/>
          <w:u w:val="single"/>
          <w:rtl w:val="0"/>
        </w:rPr>
        <w:t xml:space="preserve">****</w:t>
      </w:r>
      <w:r w:rsidDel="00000000" w:rsidR="00000000" w:rsidRPr="00000000">
        <w:rPr>
          <w:b w:val="1"/>
          <w:i w:val="1"/>
          <w:u w:val="single"/>
          <w:rtl w:val="0"/>
        </w:rPr>
        <w:t xml:space="preserve">The results of this will live on a static web page that I will build prior that participants can refer back to.*****</w:t>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i w:val="1"/>
        </w:rPr>
      </w:pPr>
      <w:r w:rsidDel="00000000" w:rsidR="00000000" w:rsidRPr="00000000">
        <w:rPr>
          <w:rtl w:val="0"/>
        </w:rPr>
      </w:r>
    </w:p>
    <w:p w:rsidR="00000000" w:rsidDel="00000000" w:rsidP="00000000" w:rsidRDefault="00000000" w:rsidRPr="00000000" w14:paraId="00000042">
      <w:pPr>
        <w:rPr>
          <w:i w:val="1"/>
          <w:u w:val="single"/>
        </w:rPr>
      </w:pPr>
      <w:r w:rsidDel="00000000" w:rsidR="00000000" w:rsidRPr="00000000">
        <w:rPr>
          <w:rtl w:val="0"/>
        </w:rPr>
      </w:r>
    </w:p>
    <w:p w:rsidR="00000000" w:rsidDel="00000000" w:rsidP="00000000" w:rsidRDefault="00000000" w:rsidRPr="00000000" w14:paraId="00000043">
      <w:pPr>
        <w:rPr>
          <w:i w:val="1"/>
          <w:color w:val="ffffff"/>
          <w:highlight w:val="black"/>
          <w:u w:val="single"/>
        </w:rPr>
      </w:pPr>
      <w:r w:rsidDel="00000000" w:rsidR="00000000" w:rsidRPr="00000000">
        <w:rPr>
          <w:i w:val="1"/>
          <w:color w:val="ffffff"/>
          <w:highlight w:val="black"/>
          <w:u w:val="single"/>
          <w:rtl w:val="0"/>
        </w:rPr>
        <w:t xml:space="preserve">References:</w:t>
      </w:r>
    </w:p>
    <w:p w:rsidR="00000000" w:rsidDel="00000000" w:rsidP="00000000" w:rsidRDefault="00000000" w:rsidRPr="00000000" w14:paraId="00000044">
      <w:pPr>
        <w:rPr>
          <w:i w:val="1"/>
          <w:u w:val="single"/>
        </w:rPr>
      </w:pPr>
      <w:r w:rsidDel="00000000" w:rsidR="00000000" w:rsidRPr="00000000">
        <w:rPr>
          <w:rtl w:val="0"/>
        </w:rPr>
      </w:r>
    </w:p>
    <w:p w:rsidR="00000000" w:rsidDel="00000000" w:rsidP="00000000" w:rsidRDefault="00000000" w:rsidRPr="00000000" w14:paraId="00000045">
      <w:pPr>
        <w:rPr>
          <w:b w:val="1"/>
          <w:i w:val="1"/>
        </w:rPr>
      </w:pPr>
      <w:hyperlink r:id="rId18">
        <w:r w:rsidDel="00000000" w:rsidR="00000000" w:rsidRPr="00000000">
          <w:rPr>
            <w:b w:val="1"/>
            <w:i w:val="1"/>
            <w:color w:val="1155cc"/>
            <w:u w:val="single"/>
            <w:rtl w:val="0"/>
          </w:rPr>
          <w:t xml:space="preserve">How to see infrastructure</w:t>
        </w:r>
      </w:hyperlink>
      <w:r w:rsidDel="00000000" w:rsidR="00000000" w:rsidRPr="00000000">
        <w:rPr>
          <w:rtl w:val="0"/>
        </w:rPr>
      </w:r>
    </w:p>
    <w:p w:rsidR="00000000" w:rsidDel="00000000" w:rsidP="00000000" w:rsidRDefault="00000000" w:rsidRPr="00000000" w14:paraId="00000046">
      <w:pPr>
        <w:rPr>
          <w:b w:val="1"/>
          <w:i w:val="1"/>
        </w:rPr>
      </w:pPr>
      <w:hyperlink r:id="rId19">
        <w:r w:rsidDel="00000000" w:rsidR="00000000" w:rsidRPr="00000000">
          <w:rPr>
            <w:b w:val="1"/>
            <w:i w:val="1"/>
            <w:color w:val="1155cc"/>
            <w:u w:val="single"/>
            <w:rtl w:val="0"/>
          </w:rPr>
          <w:t xml:space="preserve">Seeing Networks - Ingrid Burrington</w:t>
        </w:r>
      </w:hyperlink>
      <w:r w:rsidDel="00000000" w:rsidR="00000000" w:rsidRPr="00000000">
        <w:rPr>
          <w:rtl w:val="0"/>
        </w:rPr>
      </w:r>
    </w:p>
    <w:p w:rsidR="00000000" w:rsidDel="00000000" w:rsidP="00000000" w:rsidRDefault="00000000" w:rsidRPr="00000000" w14:paraId="00000047">
      <w:pPr>
        <w:rPr>
          <w:b w:val="1"/>
        </w:rPr>
      </w:pPr>
      <w:hyperlink r:id="rId20">
        <w:r w:rsidDel="00000000" w:rsidR="00000000" w:rsidRPr="00000000">
          <w:rPr>
            <w:b w:val="1"/>
            <w:color w:val="1155cc"/>
            <w:u w:val="single"/>
            <w:rtl w:val="0"/>
          </w:rPr>
          <w:t xml:space="preserve">What does resilience mean ? </w:t>
        </w:r>
      </w:hyperlink>
      <w:r w:rsidDel="00000000" w:rsidR="00000000" w:rsidRPr="00000000">
        <w:rPr>
          <w:rtl w:val="0"/>
        </w:rPr>
      </w:r>
    </w:p>
    <w:p w:rsidR="00000000" w:rsidDel="00000000" w:rsidP="00000000" w:rsidRDefault="00000000" w:rsidRPr="00000000" w14:paraId="00000048">
      <w:pPr>
        <w:rPr>
          <w:b w:val="1"/>
        </w:rPr>
      </w:pPr>
      <w:hyperlink r:id="rId21">
        <w:r w:rsidDel="00000000" w:rsidR="00000000" w:rsidRPr="00000000">
          <w:rPr>
            <w:b w:val="1"/>
            <w:color w:val="1155cc"/>
            <w:u w:val="single"/>
            <w:rtl w:val="0"/>
          </w:rPr>
          <w:t xml:space="preserve">Infrastructural Tourism</w:t>
        </w:r>
      </w:hyperlink>
      <w:r w:rsidDel="00000000" w:rsidR="00000000" w:rsidRPr="00000000">
        <w:rPr>
          <w:rtl w:val="0"/>
        </w:rPr>
      </w:r>
    </w:p>
    <w:p w:rsidR="00000000" w:rsidDel="00000000" w:rsidP="00000000" w:rsidRDefault="00000000" w:rsidRPr="00000000" w14:paraId="00000049">
      <w:pPr>
        <w:rPr>
          <w:i w:val="1"/>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u w:val="single"/>
          <w:rtl w:val="0"/>
        </w:rPr>
        <w:t xml:space="preserve">Books that may be related: </w:t>
      </w:r>
    </w:p>
    <w:p w:rsidR="00000000" w:rsidDel="00000000" w:rsidP="00000000" w:rsidRDefault="00000000" w:rsidRPr="00000000" w14:paraId="0000004C">
      <w:pPr>
        <w:rPr>
          <w:u w:val="single"/>
        </w:rPr>
      </w:pPr>
      <w:r w:rsidDel="00000000" w:rsidR="00000000" w:rsidRPr="00000000">
        <w:rPr>
          <w:rtl w:val="0"/>
        </w:rPr>
      </w:r>
    </w:p>
    <w:p w:rsidR="00000000" w:rsidDel="00000000" w:rsidP="00000000" w:rsidRDefault="00000000" w:rsidRPr="00000000" w14:paraId="0000004D">
      <w:pPr>
        <w:rPr/>
      </w:pPr>
      <w:r w:rsidDel="00000000" w:rsidR="00000000" w:rsidRPr="00000000">
        <w:rPr>
          <w:i w:val="1"/>
          <w:rtl w:val="0"/>
        </w:rPr>
        <w:t xml:space="preserve">Underground</w:t>
      </w:r>
      <w:r w:rsidDel="00000000" w:rsidR="00000000" w:rsidRPr="00000000">
        <w:rPr>
          <w:rtl w:val="0"/>
        </w:rPr>
        <w:t xml:space="preserve"> by David MaCauley</w:t>
      </w:r>
    </w:p>
    <w:p w:rsidR="00000000" w:rsidDel="00000000" w:rsidP="00000000" w:rsidRDefault="00000000" w:rsidRPr="00000000" w14:paraId="0000004E">
      <w:pPr>
        <w:rPr/>
      </w:pPr>
      <w:r w:rsidDel="00000000" w:rsidR="00000000" w:rsidRPr="00000000">
        <w:rPr>
          <w:i w:val="1"/>
          <w:rtl w:val="0"/>
        </w:rPr>
        <w:t xml:space="preserve">The Life and Death of American Cities </w:t>
      </w:r>
      <w:r w:rsidDel="00000000" w:rsidR="00000000" w:rsidRPr="00000000">
        <w:rPr>
          <w:rtl w:val="0"/>
        </w:rPr>
        <w:t xml:space="preserve">by Jane Jacobs</w:t>
      </w:r>
    </w:p>
    <w:p w:rsidR="00000000" w:rsidDel="00000000" w:rsidP="00000000" w:rsidRDefault="00000000" w:rsidRPr="00000000" w14:paraId="0000004F">
      <w:pPr>
        <w:rPr/>
      </w:pPr>
      <w:r w:rsidDel="00000000" w:rsidR="00000000" w:rsidRPr="00000000">
        <w:rPr>
          <w:i w:val="1"/>
          <w:rtl w:val="0"/>
        </w:rPr>
        <w:t xml:space="preserve"> Ecology Without Nature</w:t>
      </w:r>
      <w:r w:rsidDel="00000000" w:rsidR="00000000" w:rsidRPr="00000000">
        <w:rPr>
          <w:rtl w:val="0"/>
        </w:rPr>
        <w:t xml:space="preserve"> by Timothy Morton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i w:val="1"/>
          <w:u w:val="single"/>
        </w:rPr>
      </w:pPr>
      <w:r w:rsidDel="00000000" w:rsidR="00000000" w:rsidRPr="00000000">
        <w:rPr>
          <w:rtl w:val="0"/>
        </w:rPr>
      </w:r>
    </w:p>
    <w:p w:rsidR="00000000" w:rsidDel="00000000" w:rsidP="00000000" w:rsidRDefault="00000000" w:rsidRPr="00000000" w14:paraId="00000055">
      <w:pPr>
        <w:rPr>
          <w:i w:val="1"/>
          <w:u w:val="single"/>
        </w:rPr>
      </w:pPr>
      <w:r w:rsidDel="00000000" w:rsidR="00000000" w:rsidRPr="00000000">
        <w:rPr>
          <w:rtl w:val="0"/>
        </w:rPr>
      </w:r>
    </w:p>
    <w:p w:rsidR="00000000" w:rsidDel="00000000" w:rsidP="00000000" w:rsidRDefault="00000000" w:rsidRPr="00000000" w14:paraId="00000056">
      <w:pPr>
        <w:rPr>
          <w:i w:val="1"/>
          <w:u w:val="singl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thedistanceplanlexicon.org/RESILIENCE-RHETORIC" TargetMode="External"/><Relationship Id="rId11" Type="http://schemas.openxmlformats.org/officeDocument/2006/relationships/hyperlink" Target="https://en.wikipedia.org/wiki/Infrastructure#cite_note-3" TargetMode="External"/><Relationship Id="rId10" Type="http://schemas.openxmlformats.org/officeDocument/2006/relationships/hyperlink" Target="https://en.wikipedia.org/wiki/Quality_of_life" TargetMode="External"/><Relationship Id="rId21" Type="http://schemas.openxmlformats.org/officeDocument/2006/relationships/hyperlink" Target="https://placesjournal.org/article/infrastructural-tourism/" TargetMode="External"/><Relationship Id="rId13" Type="http://schemas.openxmlformats.org/officeDocument/2006/relationships/image" Target="media/image2.jpg"/><Relationship Id="rId12" Type="http://schemas.openxmlformats.org/officeDocument/2006/relationships/hyperlink" Target="https://docs.google.com/document/d/1q8DMZoHO9xN2AunBcDCer_Xg4B_m136rEu8Xnzz5DuY/ed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Quality_of_life" TargetMode="External"/><Relationship Id="rId15" Type="http://schemas.openxmlformats.org/officeDocument/2006/relationships/hyperlink" Target="https://www1.nyc.gov/html/dot/html/home/home.shtml" TargetMode="External"/><Relationship Id="rId14" Type="http://schemas.openxmlformats.org/officeDocument/2006/relationships/image" Target="media/image1.jpg"/><Relationship Id="rId17" Type="http://schemas.openxmlformats.org/officeDocument/2006/relationships/hyperlink" Target="https://www1.nyc.gov/" TargetMode="External"/><Relationship Id="rId16" Type="http://schemas.openxmlformats.org/officeDocument/2006/relationships/hyperlink" Target="https://greenwichvillage.nyc/" TargetMode="External"/><Relationship Id="rId5" Type="http://schemas.openxmlformats.org/officeDocument/2006/relationships/styles" Target="styles.xml"/><Relationship Id="rId19" Type="http://schemas.openxmlformats.org/officeDocument/2006/relationships/hyperlink" Target="http://seeingnetworks.in/nyc/" TargetMode="External"/><Relationship Id="rId6" Type="http://schemas.openxmlformats.org/officeDocument/2006/relationships/image" Target="media/image3.png"/><Relationship Id="rId18" Type="http://schemas.openxmlformats.org/officeDocument/2006/relationships/hyperlink" Target="https://rhizome.org/editorial/2015/jul/2/how-see-infrastructure-guide-seven-billion-primate/" TargetMode="External"/><Relationship Id="rId7" Type="http://schemas.openxmlformats.org/officeDocument/2006/relationships/hyperlink" Target="https://en.wikipedia.org/wiki/Commodity" TargetMode="External"/><Relationship Id="rId8" Type="http://schemas.openxmlformats.org/officeDocument/2006/relationships/hyperlink" Target="https://en.wikipedia.org/wiki/Commod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